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52A" w:rsidRDefault="006C052A" w:rsidP="006209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Прокуратура разъясняет.</w:t>
      </w:r>
    </w:p>
    <w:p w:rsidR="00733838" w:rsidRPr="00491877" w:rsidRDefault="00733838" w:rsidP="004918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877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законодательством с 1 июля 2020 года ответственность за приборы учета электроэнергии перейдет к энергетическим компаниям: гарантирующим поставщикам в многоквартирных домах и к сетевым компаниям в случае с прочими потребителями (к </w:t>
      </w:r>
      <w:proofErr w:type="gramStart"/>
      <w:r w:rsidRPr="00491877">
        <w:rPr>
          <w:rFonts w:ascii="Times New Roman" w:hAnsi="Times New Roman" w:cs="Times New Roman"/>
          <w:sz w:val="28"/>
          <w:szCs w:val="28"/>
        </w:rPr>
        <w:t>ним</w:t>
      </w:r>
      <w:proofErr w:type="gramEnd"/>
      <w:r w:rsidRPr="00491877">
        <w:rPr>
          <w:rFonts w:ascii="Times New Roman" w:hAnsi="Times New Roman" w:cs="Times New Roman"/>
          <w:sz w:val="28"/>
          <w:szCs w:val="28"/>
        </w:rPr>
        <w:t xml:space="preserve"> в том числе относятся потребители в частной жилой застройке).</w:t>
      </w:r>
    </w:p>
    <w:p w:rsidR="00034E94" w:rsidRPr="00491877" w:rsidRDefault="00733838" w:rsidP="004918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877">
        <w:rPr>
          <w:rFonts w:ascii="Times New Roman" w:hAnsi="Times New Roman" w:cs="Times New Roman"/>
          <w:sz w:val="28"/>
          <w:szCs w:val="28"/>
        </w:rPr>
        <w:t xml:space="preserve">С переносом с 1 июля 2020 года ответственности за приборы учета электроэнергии на гарантирующих поставщиков и сетевые компании потребители перестанут нести затраты на приобретение и установку приборов учета, что составляет 5 - 20 тыс. рублей в зависимости от сложности работ по установке и вида самого прибора учета. Также с потребителя снимается вся ответственность за обслуживание и поверку приборов учета. </w:t>
      </w:r>
    </w:p>
    <w:p w:rsidR="00733838" w:rsidRPr="00491877" w:rsidRDefault="00733838" w:rsidP="004918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877">
        <w:rPr>
          <w:rFonts w:ascii="Times New Roman" w:hAnsi="Times New Roman" w:cs="Times New Roman"/>
          <w:sz w:val="28"/>
          <w:szCs w:val="28"/>
        </w:rPr>
        <w:t>За потребителем остается обязанность следить за сохранностью прибора учета, если он установлен в его зоне ответственности (например, в квартире или на земельном участке, где стоит частный дом). Затраты, которые ранее несли потребители, теперь будут нести гарантирующие поставщики и сетевые организации.</w:t>
      </w:r>
    </w:p>
    <w:p w:rsidR="00034E94" w:rsidRPr="00491877" w:rsidRDefault="00034E94" w:rsidP="004918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877">
        <w:rPr>
          <w:rFonts w:ascii="Times New Roman" w:hAnsi="Times New Roman" w:cs="Times New Roman"/>
          <w:sz w:val="28"/>
          <w:szCs w:val="28"/>
        </w:rPr>
        <w:t>С 1 января 2022 года, вступают в силу требования, предусматривающие установку интеллектуальных приборов учета энергии, которые позволят:</w:t>
      </w:r>
    </w:p>
    <w:p w:rsidR="00034E94" w:rsidRPr="00491877" w:rsidRDefault="00034E94" w:rsidP="004918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877">
        <w:rPr>
          <w:rFonts w:ascii="Times New Roman" w:hAnsi="Times New Roman" w:cs="Times New Roman"/>
          <w:sz w:val="28"/>
          <w:szCs w:val="28"/>
        </w:rPr>
        <w:t>передавать показания приборов в автоматическом режиме;</w:t>
      </w:r>
    </w:p>
    <w:p w:rsidR="00034E94" w:rsidRPr="00491877" w:rsidRDefault="00034E94" w:rsidP="004918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877">
        <w:rPr>
          <w:rFonts w:ascii="Times New Roman" w:hAnsi="Times New Roman" w:cs="Times New Roman"/>
          <w:sz w:val="28"/>
          <w:szCs w:val="28"/>
        </w:rPr>
        <w:t>фиксировать уровень напряжения и частоту, позволяя</w:t>
      </w:r>
      <w:r w:rsidR="00491877" w:rsidRPr="00491877">
        <w:rPr>
          <w:rFonts w:ascii="Times New Roman" w:hAnsi="Times New Roman" w:cs="Times New Roman"/>
          <w:sz w:val="28"/>
          <w:szCs w:val="28"/>
        </w:rPr>
        <w:t>,</w:t>
      </w:r>
      <w:r w:rsidRPr="00491877">
        <w:rPr>
          <w:rFonts w:ascii="Times New Roman" w:hAnsi="Times New Roman" w:cs="Times New Roman"/>
          <w:sz w:val="28"/>
          <w:szCs w:val="28"/>
        </w:rPr>
        <w:t xml:space="preserve"> таким образом</w:t>
      </w:r>
      <w:r w:rsidR="00491877" w:rsidRPr="00491877">
        <w:rPr>
          <w:rFonts w:ascii="Times New Roman" w:hAnsi="Times New Roman" w:cs="Times New Roman"/>
          <w:sz w:val="28"/>
          <w:szCs w:val="28"/>
        </w:rPr>
        <w:t>,</w:t>
      </w:r>
      <w:r w:rsidRPr="00491877">
        <w:rPr>
          <w:rFonts w:ascii="Times New Roman" w:hAnsi="Times New Roman" w:cs="Times New Roman"/>
          <w:sz w:val="28"/>
          <w:szCs w:val="28"/>
        </w:rPr>
        <w:t xml:space="preserve"> потребителям следить за качеством электроэнергии;</w:t>
      </w:r>
    </w:p>
    <w:p w:rsidR="00566C1E" w:rsidRPr="00491877" w:rsidRDefault="00034E94" w:rsidP="004918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877">
        <w:rPr>
          <w:rFonts w:ascii="Times New Roman" w:hAnsi="Times New Roman" w:cs="Times New Roman"/>
          <w:sz w:val="28"/>
          <w:szCs w:val="28"/>
        </w:rPr>
        <w:t>дистанционно менять тариф без замены прибора учета</w:t>
      </w:r>
      <w:r w:rsidR="00491877" w:rsidRPr="00491877">
        <w:rPr>
          <w:rFonts w:ascii="Times New Roman" w:hAnsi="Times New Roman" w:cs="Times New Roman"/>
          <w:sz w:val="28"/>
          <w:szCs w:val="28"/>
        </w:rPr>
        <w:t>.</w:t>
      </w:r>
    </w:p>
    <w:p w:rsidR="00491877" w:rsidRPr="00491877" w:rsidRDefault="00491877" w:rsidP="004918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877">
        <w:rPr>
          <w:rFonts w:ascii="Times New Roman" w:hAnsi="Times New Roman" w:cs="Times New Roman"/>
          <w:sz w:val="28"/>
          <w:szCs w:val="28"/>
        </w:rPr>
        <w:t xml:space="preserve">Планируется, что с 1 июля до конца 2020 года будет установлено порядка 2 - 2,5 </w:t>
      </w:r>
      <w:proofErr w:type="spellStart"/>
      <w:proofErr w:type="gramStart"/>
      <w:r w:rsidRPr="00491877">
        <w:rPr>
          <w:rFonts w:ascii="Times New Roman" w:hAnsi="Times New Roman" w:cs="Times New Roman"/>
          <w:sz w:val="28"/>
          <w:szCs w:val="28"/>
        </w:rPr>
        <w:t>млн</w:t>
      </w:r>
      <w:proofErr w:type="spellEnd"/>
      <w:proofErr w:type="gramEnd"/>
      <w:r w:rsidRPr="00491877">
        <w:rPr>
          <w:rFonts w:ascii="Times New Roman" w:hAnsi="Times New Roman" w:cs="Times New Roman"/>
          <w:sz w:val="28"/>
          <w:szCs w:val="28"/>
        </w:rPr>
        <w:t xml:space="preserve"> приборов учета. Установка интеллектуальных приборов учета зависит от утвержденных инвестиционных программ. До 1 января 2022 года решения по установке интеллектуальных приборов учета будут принимать компании совместно с органами исполнительной власти субъектов Российской Федерации.</w:t>
      </w:r>
    </w:p>
    <w:p w:rsidR="00491877" w:rsidRPr="00491877" w:rsidRDefault="00491877" w:rsidP="004918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877">
        <w:rPr>
          <w:rFonts w:ascii="Times New Roman" w:hAnsi="Times New Roman" w:cs="Times New Roman"/>
          <w:sz w:val="28"/>
          <w:szCs w:val="28"/>
        </w:rPr>
        <w:t xml:space="preserve">Рост тарифов на электроэнергию в России ограничен уровнем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91877">
        <w:rPr>
          <w:rFonts w:ascii="Times New Roman" w:hAnsi="Times New Roman" w:cs="Times New Roman"/>
          <w:sz w:val="28"/>
          <w:szCs w:val="28"/>
        </w:rPr>
        <w:t>инфляция минус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91877">
        <w:rPr>
          <w:rFonts w:ascii="Times New Roman" w:hAnsi="Times New Roman" w:cs="Times New Roman"/>
          <w:sz w:val="28"/>
          <w:szCs w:val="28"/>
        </w:rPr>
        <w:t xml:space="preserve"> и тарифы не вырастут сверх него в связи с появлением у гарантирующих поставщиков и сетевых компаний новых обязанностей по организации учета</w:t>
      </w:r>
      <w:r w:rsidR="00B8383C">
        <w:rPr>
          <w:rFonts w:ascii="Times New Roman" w:hAnsi="Times New Roman" w:cs="Times New Roman"/>
          <w:sz w:val="28"/>
          <w:szCs w:val="28"/>
        </w:rPr>
        <w:t>.</w:t>
      </w:r>
    </w:p>
    <w:p w:rsidR="00491877" w:rsidRPr="0052592D" w:rsidRDefault="00491877" w:rsidP="00491877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91877" w:rsidRPr="0052592D" w:rsidSect="00F071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>
    <w:useFELayout/>
  </w:compat>
  <w:rsids>
    <w:rsidRoot w:val="0052592D"/>
    <w:rsid w:val="0001161A"/>
    <w:rsid w:val="000233B0"/>
    <w:rsid w:val="00034E94"/>
    <w:rsid w:val="00057165"/>
    <w:rsid w:val="00057840"/>
    <w:rsid w:val="00071FD1"/>
    <w:rsid w:val="0010023D"/>
    <w:rsid w:val="00154EAC"/>
    <w:rsid w:val="00232FFD"/>
    <w:rsid w:val="00233042"/>
    <w:rsid w:val="00296DFA"/>
    <w:rsid w:val="002A72DA"/>
    <w:rsid w:val="002C7D02"/>
    <w:rsid w:val="00372161"/>
    <w:rsid w:val="003D3A79"/>
    <w:rsid w:val="004376BB"/>
    <w:rsid w:val="00491877"/>
    <w:rsid w:val="00493E8F"/>
    <w:rsid w:val="004B44B4"/>
    <w:rsid w:val="0052592D"/>
    <w:rsid w:val="00555A0B"/>
    <w:rsid w:val="00566C1E"/>
    <w:rsid w:val="00574E3F"/>
    <w:rsid w:val="005B72C6"/>
    <w:rsid w:val="005F272E"/>
    <w:rsid w:val="00601521"/>
    <w:rsid w:val="006209EE"/>
    <w:rsid w:val="00653355"/>
    <w:rsid w:val="006617D3"/>
    <w:rsid w:val="006A530F"/>
    <w:rsid w:val="006C052A"/>
    <w:rsid w:val="006E137C"/>
    <w:rsid w:val="00703735"/>
    <w:rsid w:val="00723061"/>
    <w:rsid w:val="00733838"/>
    <w:rsid w:val="00771E74"/>
    <w:rsid w:val="00775547"/>
    <w:rsid w:val="007A744C"/>
    <w:rsid w:val="007F40C9"/>
    <w:rsid w:val="00811177"/>
    <w:rsid w:val="00832A09"/>
    <w:rsid w:val="00836E37"/>
    <w:rsid w:val="008451B9"/>
    <w:rsid w:val="009318B7"/>
    <w:rsid w:val="0093570A"/>
    <w:rsid w:val="009878B0"/>
    <w:rsid w:val="009A1AB9"/>
    <w:rsid w:val="00A02FD1"/>
    <w:rsid w:val="00A24713"/>
    <w:rsid w:val="00A470F8"/>
    <w:rsid w:val="00B8383C"/>
    <w:rsid w:val="00B966C8"/>
    <w:rsid w:val="00BA795C"/>
    <w:rsid w:val="00BC3023"/>
    <w:rsid w:val="00C919A9"/>
    <w:rsid w:val="00C94517"/>
    <w:rsid w:val="00CB33DD"/>
    <w:rsid w:val="00CF6673"/>
    <w:rsid w:val="00D32CF3"/>
    <w:rsid w:val="00D9180D"/>
    <w:rsid w:val="00E20C39"/>
    <w:rsid w:val="00E74C4E"/>
    <w:rsid w:val="00EA02C5"/>
    <w:rsid w:val="00EB189B"/>
    <w:rsid w:val="00EC32A7"/>
    <w:rsid w:val="00F07149"/>
    <w:rsid w:val="00F100C0"/>
    <w:rsid w:val="00F85E32"/>
    <w:rsid w:val="00FA2E23"/>
    <w:rsid w:val="00FB1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1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372161"/>
    <w:pPr>
      <w:spacing w:after="0" w:line="240" w:lineRule="auto"/>
      <w:ind w:left="7230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372161"/>
    <w:rPr>
      <w:rFonts w:ascii="Times New Roman" w:eastAsia="Calibri" w:hAnsi="Times New Roman" w:cs="Times New Roman"/>
      <w:sz w:val="24"/>
      <w:szCs w:val="20"/>
    </w:rPr>
  </w:style>
  <w:style w:type="paragraph" w:styleId="a5">
    <w:name w:val="Body Text"/>
    <w:basedOn w:val="a"/>
    <w:link w:val="a6"/>
    <w:uiPriority w:val="99"/>
    <w:rsid w:val="00372161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372161"/>
    <w:rPr>
      <w:rFonts w:ascii="Times New Roman" w:eastAsia="Calibri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2467B6-72C0-4863-940C-CA3743C33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AAMR4</cp:lastModifiedBy>
  <cp:revision>3</cp:revision>
  <cp:lastPrinted>2020-07-18T17:24:00Z</cp:lastPrinted>
  <dcterms:created xsi:type="dcterms:W3CDTF">2020-07-18T17:24:00Z</dcterms:created>
  <dcterms:modified xsi:type="dcterms:W3CDTF">2020-07-22T07:58:00Z</dcterms:modified>
</cp:coreProperties>
</file>